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6A04B7" w14:textId="77777777" w:rsidR="00593A3A" w:rsidRPr="00593A3A" w:rsidRDefault="00593A3A" w:rsidP="00593A3A">
      <w:pPr>
        <w:jc w:val="both"/>
        <w:rPr>
          <w:rFonts w:ascii="Arial" w:hAnsi="Arial" w:cs="Arial"/>
          <w:lang w:val="pl-PL"/>
        </w:rPr>
      </w:pPr>
      <w:bookmarkStart w:id="0" w:name="_GoBack"/>
      <w:bookmarkEnd w:id="0"/>
    </w:p>
    <w:p w14:paraId="6743E2B4" w14:textId="77777777" w:rsidR="00593A3A" w:rsidRPr="00593A3A" w:rsidRDefault="00593A3A" w:rsidP="00593A3A">
      <w:pPr>
        <w:jc w:val="both"/>
        <w:rPr>
          <w:rFonts w:ascii="Arial" w:hAnsi="Arial" w:cs="Arial"/>
          <w:lang w:val="pl-PL"/>
        </w:rPr>
      </w:pPr>
      <w:r w:rsidRPr="00593A3A">
        <w:rPr>
          <w:rFonts w:ascii="Arial" w:hAnsi="Arial" w:cs="Arial"/>
          <w:lang w:val="pl-PL"/>
        </w:rPr>
        <w:t>KONIEC 5 KLASY – KIERUNEK WYZNACZA ECODESIGN!</w:t>
      </w:r>
    </w:p>
    <w:p w14:paraId="325D07E8" w14:textId="77777777" w:rsidR="00593A3A" w:rsidRPr="00593A3A" w:rsidRDefault="00593A3A" w:rsidP="00593A3A">
      <w:pPr>
        <w:jc w:val="both"/>
        <w:rPr>
          <w:rFonts w:ascii="Arial" w:hAnsi="Arial" w:cs="Arial"/>
          <w:lang w:val="pl-PL"/>
        </w:rPr>
      </w:pPr>
    </w:p>
    <w:p w14:paraId="36051411" w14:textId="77777777" w:rsidR="00593A3A" w:rsidRPr="00593A3A" w:rsidRDefault="00593A3A" w:rsidP="00593A3A">
      <w:pPr>
        <w:jc w:val="both"/>
        <w:rPr>
          <w:rFonts w:ascii="Arial" w:hAnsi="Arial" w:cs="Arial"/>
          <w:lang w:val="pl-PL"/>
        </w:rPr>
      </w:pPr>
      <w:r w:rsidRPr="00593A3A">
        <w:rPr>
          <w:rFonts w:ascii="Arial" w:hAnsi="Arial" w:cs="Arial"/>
          <w:lang w:val="pl-PL"/>
        </w:rPr>
        <w:t>Tzw. 5 klasa jakości środowiskowej i sprawności energetycznej kotłów c.o. według normy PN EN 303 – 5:2012 odeszła właśnie do lamusa.</w:t>
      </w:r>
    </w:p>
    <w:p w14:paraId="7BDFA045" w14:textId="77777777" w:rsidR="00593A3A" w:rsidRDefault="00593A3A" w:rsidP="00593A3A">
      <w:pPr>
        <w:jc w:val="both"/>
        <w:rPr>
          <w:rFonts w:ascii="Arial" w:hAnsi="Arial" w:cs="Arial"/>
          <w:lang w:val="pl-PL"/>
        </w:rPr>
      </w:pPr>
      <w:r w:rsidRPr="00593A3A">
        <w:rPr>
          <w:rFonts w:ascii="Arial" w:hAnsi="Arial" w:cs="Arial"/>
          <w:lang w:val="pl-PL"/>
        </w:rPr>
        <w:t xml:space="preserve">Kierunek rozwoju urządzeń wyznacza nowa dyrektywa </w:t>
      </w:r>
      <w:proofErr w:type="spellStart"/>
      <w:r w:rsidRPr="00593A3A">
        <w:rPr>
          <w:rFonts w:ascii="Arial" w:hAnsi="Arial" w:cs="Arial"/>
          <w:lang w:val="pl-PL"/>
        </w:rPr>
        <w:t>Ecodesign</w:t>
      </w:r>
      <w:proofErr w:type="spellEnd"/>
      <w:r w:rsidRPr="00593A3A">
        <w:rPr>
          <w:rFonts w:ascii="Arial" w:hAnsi="Arial" w:cs="Arial"/>
          <w:lang w:val="pl-PL"/>
        </w:rPr>
        <w:t xml:space="preserve"> (zwana dyrektywą </w:t>
      </w:r>
      <w:proofErr w:type="spellStart"/>
      <w:r w:rsidRPr="00593A3A">
        <w:rPr>
          <w:rFonts w:ascii="Arial" w:hAnsi="Arial" w:cs="Arial"/>
          <w:lang w:val="pl-PL"/>
        </w:rPr>
        <w:t>Ekoprojektu</w:t>
      </w:r>
      <w:proofErr w:type="spellEnd"/>
      <w:r w:rsidRPr="00593A3A">
        <w:rPr>
          <w:rFonts w:ascii="Arial" w:hAnsi="Arial" w:cs="Arial"/>
          <w:lang w:val="pl-PL"/>
        </w:rPr>
        <w:t xml:space="preserve">). Dzięki temu surowe wymogi środowiskowe określone przepisami faktycznie obowiązują w prawdziwym życiu, a nie tylko w laboratorium badającym kotły. Certyfikat </w:t>
      </w:r>
      <w:proofErr w:type="spellStart"/>
      <w:r w:rsidRPr="00593A3A">
        <w:rPr>
          <w:rFonts w:ascii="Arial" w:hAnsi="Arial" w:cs="Arial"/>
          <w:lang w:val="pl-PL"/>
        </w:rPr>
        <w:t>Ecodesign</w:t>
      </w:r>
      <w:proofErr w:type="spellEnd"/>
      <w:r w:rsidRPr="00593A3A">
        <w:rPr>
          <w:rFonts w:ascii="Arial" w:hAnsi="Arial" w:cs="Arial"/>
          <w:lang w:val="pl-PL"/>
        </w:rPr>
        <w:t xml:space="preserve"> to gwarancja najwyższej jakości urządzeń grzewczych.</w:t>
      </w:r>
    </w:p>
    <w:p w14:paraId="23E3311C" w14:textId="55866F47" w:rsidR="000A16AE" w:rsidRDefault="000A16AE" w:rsidP="00593A3A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noProof/>
          <w:lang w:val="pl-PL" w:eastAsia="pl-PL"/>
        </w:rPr>
        <w:drawing>
          <wp:inline distT="0" distB="0" distL="0" distR="0" wp14:anchorId="2167EB89" wp14:editId="649B8437">
            <wp:extent cx="3651250" cy="3651250"/>
            <wp:effectExtent l="0" t="0" r="635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bior_ecodesig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3730" cy="365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FD21E" w14:textId="77777777" w:rsidR="000A16AE" w:rsidRDefault="000A16AE" w:rsidP="00593A3A">
      <w:pPr>
        <w:jc w:val="both"/>
        <w:rPr>
          <w:rFonts w:ascii="Arial" w:hAnsi="Arial" w:cs="Arial"/>
          <w:lang w:val="pl-PL"/>
        </w:rPr>
      </w:pPr>
    </w:p>
    <w:p w14:paraId="6E8CA5A8" w14:textId="77777777" w:rsidR="000A16AE" w:rsidRDefault="000A16AE" w:rsidP="00593A3A">
      <w:pPr>
        <w:jc w:val="both"/>
        <w:rPr>
          <w:rFonts w:ascii="Arial" w:hAnsi="Arial" w:cs="Arial"/>
          <w:lang w:val="pl-PL"/>
        </w:rPr>
      </w:pPr>
    </w:p>
    <w:p w14:paraId="24BC194A" w14:textId="77777777" w:rsidR="000A16AE" w:rsidRPr="00593A3A" w:rsidRDefault="000A16AE" w:rsidP="00593A3A">
      <w:pPr>
        <w:jc w:val="both"/>
        <w:rPr>
          <w:rFonts w:ascii="Arial" w:hAnsi="Arial" w:cs="Arial"/>
          <w:lang w:val="pl-PL"/>
        </w:rPr>
      </w:pPr>
    </w:p>
    <w:p w14:paraId="4D147DF0" w14:textId="77777777" w:rsidR="00593A3A" w:rsidRPr="00593A3A" w:rsidRDefault="00593A3A" w:rsidP="00593A3A">
      <w:pPr>
        <w:jc w:val="both"/>
        <w:rPr>
          <w:rFonts w:ascii="Arial" w:hAnsi="Arial" w:cs="Arial"/>
          <w:lang w:val="pl-PL"/>
        </w:rPr>
      </w:pPr>
      <w:r w:rsidRPr="00593A3A">
        <w:rPr>
          <w:rFonts w:ascii="Arial" w:hAnsi="Arial" w:cs="Arial"/>
          <w:lang w:val="pl-PL"/>
        </w:rPr>
        <w:t xml:space="preserve">Kotły podczas rocznego cyklu użytkowania bardzo krótko pracują z maksymalną mocą. Pozostały okres to czas pracy z obniżoną mocą tj. w trybie podtrzymania (dotyczy to szczególnie kotłów na węgiel) oraz postoju. Wartości emisji spalin podczas osiągania mocy minimalnej są wtedy wyższe w porównaniu z pracą z mocą maksymalną. Rozporządzenie wykonawcze dyrektywy </w:t>
      </w:r>
      <w:proofErr w:type="spellStart"/>
      <w:r w:rsidRPr="00593A3A">
        <w:rPr>
          <w:rFonts w:ascii="Arial" w:hAnsi="Arial" w:cs="Arial"/>
          <w:lang w:val="pl-PL"/>
        </w:rPr>
        <w:t>Ecodesign</w:t>
      </w:r>
      <w:proofErr w:type="spellEnd"/>
      <w:r w:rsidRPr="00593A3A">
        <w:rPr>
          <w:rFonts w:ascii="Arial" w:hAnsi="Arial" w:cs="Arial"/>
          <w:lang w:val="pl-PL"/>
        </w:rPr>
        <w:t xml:space="preserve"> porządkuje tę kwestię, wprowadzając graniczne wartości emisji pyłów, organicznych związków gazowych (OGC), tlenku węgla i tlenków azotu (</w:t>
      </w:r>
      <w:proofErr w:type="spellStart"/>
      <w:r w:rsidRPr="00593A3A">
        <w:rPr>
          <w:rFonts w:ascii="Arial" w:hAnsi="Arial" w:cs="Arial"/>
          <w:lang w:val="pl-PL"/>
        </w:rPr>
        <w:t>NOx</w:t>
      </w:r>
      <w:proofErr w:type="spellEnd"/>
      <w:r w:rsidRPr="00593A3A">
        <w:rPr>
          <w:rFonts w:ascii="Arial" w:hAnsi="Arial" w:cs="Arial"/>
          <w:lang w:val="pl-PL"/>
        </w:rPr>
        <w:t>) zarówno przy mocy maksymalnej, jak i minimalnej.</w:t>
      </w:r>
    </w:p>
    <w:p w14:paraId="2630383B" w14:textId="77777777" w:rsidR="00593A3A" w:rsidRPr="00593A3A" w:rsidRDefault="00593A3A" w:rsidP="00593A3A">
      <w:pPr>
        <w:jc w:val="both"/>
        <w:rPr>
          <w:rFonts w:ascii="Arial" w:hAnsi="Arial" w:cs="Arial"/>
          <w:lang w:val="pl-PL"/>
        </w:rPr>
      </w:pPr>
      <w:proofErr w:type="spellStart"/>
      <w:r w:rsidRPr="00593A3A">
        <w:rPr>
          <w:rFonts w:ascii="Arial" w:hAnsi="Arial" w:cs="Arial"/>
          <w:lang w:val="pl-PL"/>
        </w:rPr>
        <w:t>Ecodesign</w:t>
      </w:r>
      <w:proofErr w:type="spellEnd"/>
      <w:r w:rsidRPr="00593A3A">
        <w:rPr>
          <w:rFonts w:ascii="Arial" w:hAnsi="Arial" w:cs="Arial"/>
          <w:lang w:val="pl-PL"/>
        </w:rPr>
        <w:t xml:space="preserve"> wprowadza również termin sezonowej efektywności energetycznej.</w:t>
      </w:r>
    </w:p>
    <w:p w14:paraId="22E9F352" w14:textId="77777777" w:rsidR="00593A3A" w:rsidRPr="00593A3A" w:rsidRDefault="00593A3A" w:rsidP="00593A3A">
      <w:pPr>
        <w:jc w:val="both"/>
        <w:rPr>
          <w:rFonts w:ascii="Arial" w:hAnsi="Arial" w:cs="Arial"/>
          <w:lang w:val="pl-PL"/>
        </w:rPr>
      </w:pPr>
      <w:r w:rsidRPr="00593A3A">
        <w:rPr>
          <w:rFonts w:ascii="Arial" w:hAnsi="Arial" w:cs="Arial"/>
          <w:lang w:val="pl-PL"/>
        </w:rPr>
        <w:t>W uproszczeniu: Efektywność energetyczna= sprawność kotła pomniejszona o zużycie energii elektrycznej</w:t>
      </w:r>
    </w:p>
    <w:p w14:paraId="042859FF" w14:textId="77777777" w:rsidR="00593A3A" w:rsidRPr="00593A3A" w:rsidRDefault="00593A3A" w:rsidP="00593A3A">
      <w:pPr>
        <w:jc w:val="both"/>
        <w:rPr>
          <w:rFonts w:ascii="Arial" w:hAnsi="Arial" w:cs="Arial"/>
          <w:lang w:val="pl-PL"/>
        </w:rPr>
      </w:pPr>
      <w:r w:rsidRPr="00593A3A">
        <w:rPr>
          <w:rFonts w:ascii="Arial" w:hAnsi="Arial" w:cs="Arial"/>
          <w:lang w:val="pl-PL"/>
        </w:rPr>
        <w:t>Już nie są teraz tak istotne parametry mocy nominalnej i minimalnej kotłów, na pierwszym miejscu jest sezonowa efektywność energetyczna ogrzewania pomieszczeń (</w:t>
      </w:r>
      <w:proofErr w:type="spellStart"/>
      <w:r w:rsidRPr="00593A3A">
        <w:rPr>
          <w:rFonts w:ascii="Arial" w:hAnsi="Arial" w:cs="Arial"/>
          <w:lang w:val="pl-PL"/>
        </w:rPr>
        <w:t>ηs</w:t>
      </w:r>
      <w:proofErr w:type="spellEnd"/>
      <w:r w:rsidRPr="00593A3A">
        <w:rPr>
          <w:rFonts w:ascii="Arial" w:hAnsi="Arial" w:cs="Arial"/>
          <w:lang w:val="pl-PL"/>
        </w:rPr>
        <w:t xml:space="preserve">) oznaczająca, wyrażany w procentach, stosunek zapotrzebowania na ogrzewanie pomieszczeń w określonym sezonie ogrzewczym, zapewniane przez kocioł na paliwo stałe, do rocznego zużycia energii wymaganej do zaspokojenia tego </w:t>
      </w:r>
      <w:r w:rsidRPr="00593A3A">
        <w:rPr>
          <w:rFonts w:ascii="Arial" w:hAnsi="Arial" w:cs="Arial"/>
          <w:lang w:val="pl-PL"/>
        </w:rPr>
        <w:lastRenderedPageBreak/>
        <w:t>zapotrzebowania. Sezonowa efektywność energetyczna ogrzewania pomieszczeń dla kotłów o nominalnej mocy cieplnej 20 kW lub mniejszej nie może być mniejsza niż 75 %. Sezonowa efektywność energetyczna ogrzewania pomieszczeń dla kotłów o znamionowej mocy cieplnej przekraczającej 20 kW nie może być mniejsza niż 77 %.</w:t>
      </w:r>
    </w:p>
    <w:p w14:paraId="1B1150DF" w14:textId="77777777" w:rsidR="00593A3A" w:rsidRPr="00593A3A" w:rsidRDefault="00593A3A" w:rsidP="00593A3A">
      <w:pPr>
        <w:jc w:val="both"/>
        <w:rPr>
          <w:rFonts w:ascii="Arial" w:hAnsi="Arial" w:cs="Arial"/>
          <w:lang w:val="pl-PL"/>
        </w:rPr>
      </w:pPr>
    </w:p>
    <w:p w14:paraId="02584E90" w14:textId="77777777" w:rsidR="00593A3A" w:rsidRPr="00593A3A" w:rsidRDefault="00593A3A" w:rsidP="00593A3A">
      <w:pPr>
        <w:jc w:val="both"/>
        <w:rPr>
          <w:rFonts w:ascii="Arial" w:hAnsi="Arial" w:cs="Arial"/>
          <w:lang w:val="pl-PL"/>
        </w:rPr>
      </w:pPr>
      <w:r w:rsidRPr="00593A3A">
        <w:rPr>
          <w:rFonts w:ascii="Arial" w:hAnsi="Arial" w:cs="Arial"/>
          <w:lang w:val="pl-PL"/>
        </w:rPr>
        <w:t>Nowym wymogiem jest też wyznaczenie progu emisji odpowiedzialnych za kwaśne deszcze tlenków azotu (</w:t>
      </w:r>
      <w:proofErr w:type="spellStart"/>
      <w:r w:rsidRPr="00593A3A">
        <w:rPr>
          <w:rFonts w:ascii="Arial" w:hAnsi="Arial" w:cs="Arial"/>
          <w:lang w:val="pl-PL"/>
        </w:rPr>
        <w:t>NOx</w:t>
      </w:r>
      <w:proofErr w:type="spellEnd"/>
      <w:r w:rsidRPr="00593A3A">
        <w:rPr>
          <w:rFonts w:ascii="Arial" w:hAnsi="Arial" w:cs="Arial"/>
          <w:lang w:val="pl-PL"/>
        </w:rPr>
        <w:t>). Emisje, wyrażone jako ekwiwalent dwutlenku azotu, dotyczące sezonowego ogrzewania pomieszczeń, nie mogą przekraczać 200 mg/m3 w przypadku kotłów na biomasę oraz 350 mg/m3 w przypadku kotłów na paliwa kopalne.</w:t>
      </w:r>
    </w:p>
    <w:p w14:paraId="10CA8BBC" w14:textId="77777777" w:rsidR="00593A3A" w:rsidRPr="00593A3A" w:rsidRDefault="00593A3A" w:rsidP="00593A3A">
      <w:pPr>
        <w:jc w:val="both"/>
        <w:rPr>
          <w:rFonts w:ascii="Arial" w:hAnsi="Arial" w:cs="Arial"/>
          <w:lang w:val="pl-PL"/>
        </w:rPr>
      </w:pPr>
      <w:r w:rsidRPr="00593A3A">
        <w:rPr>
          <w:rFonts w:ascii="Arial" w:hAnsi="Arial" w:cs="Arial"/>
          <w:lang w:val="pl-PL"/>
        </w:rPr>
        <w:t xml:space="preserve">Emisje cząstek stałych dotyczące sezonowego ogrzewania pomieszczeń nie mogą przekraczać 40 mg/m3 w przypadku kotłów z automatycznym podawaniem paliwa oraz 60 mg/m3 w przypadku kotłów z ręcznym podawaniem paliwa. Emisje organicznych związków nie mogą przekraczać 20 mg/m3 (podajnik) oraz 30 mg/m3 (ręczny załadunek). Z kolei granicą emisji tlenku węgla jest odpowiednio 500 mg/m3 oraz 700 mg/m3. </w:t>
      </w:r>
    </w:p>
    <w:p w14:paraId="455F5F39" w14:textId="77777777" w:rsidR="00593A3A" w:rsidRPr="00593A3A" w:rsidRDefault="00593A3A" w:rsidP="00593A3A">
      <w:pPr>
        <w:jc w:val="both"/>
        <w:rPr>
          <w:rFonts w:ascii="Arial" w:hAnsi="Arial" w:cs="Arial"/>
          <w:lang w:val="pl-PL"/>
        </w:rPr>
      </w:pPr>
      <w:r w:rsidRPr="00593A3A">
        <w:rPr>
          <w:rFonts w:ascii="Arial" w:hAnsi="Arial" w:cs="Arial"/>
          <w:lang w:val="pl-PL"/>
        </w:rPr>
        <w:t xml:space="preserve">Równie ważnym kryterium oceny kotłów według dyrektywy </w:t>
      </w:r>
      <w:proofErr w:type="spellStart"/>
      <w:r w:rsidRPr="00593A3A">
        <w:rPr>
          <w:rFonts w:ascii="Arial" w:hAnsi="Arial" w:cs="Arial"/>
          <w:lang w:val="pl-PL"/>
        </w:rPr>
        <w:t>Ecodesign</w:t>
      </w:r>
      <w:proofErr w:type="spellEnd"/>
      <w:r w:rsidRPr="00593A3A">
        <w:rPr>
          <w:rFonts w:ascii="Arial" w:hAnsi="Arial" w:cs="Arial"/>
          <w:lang w:val="pl-PL"/>
        </w:rPr>
        <w:t xml:space="preserve"> jest zużycie energii elektrycznej podczas pracy kotła. Od 1 kwietnia 2017 roku wszystkie urządzenia grzewcze sprzedawane w Unii Europejskiej będą objęte etykietowaniem, informującym o klasie energetycznej urządzenia. </w:t>
      </w:r>
    </w:p>
    <w:p w14:paraId="76D4F9D3" w14:textId="77777777" w:rsidR="00593A3A" w:rsidRPr="00593A3A" w:rsidRDefault="00593A3A" w:rsidP="00593A3A">
      <w:pPr>
        <w:jc w:val="both"/>
        <w:rPr>
          <w:rFonts w:ascii="Arial" w:hAnsi="Arial" w:cs="Arial"/>
          <w:lang w:val="pl-PL"/>
        </w:rPr>
      </w:pPr>
    </w:p>
    <w:p w14:paraId="638117F9" w14:textId="77777777" w:rsidR="00593A3A" w:rsidRPr="00593A3A" w:rsidRDefault="00593A3A" w:rsidP="00593A3A">
      <w:pPr>
        <w:jc w:val="both"/>
        <w:rPr>
          <w:rFonts w:ascii="Arial" w:hAnsi="Arial" w:cs="Arial"/>
          <w:lang w:val="pl-PL"/>
        </w:rPr>
      </w:pPr>
      <w:r w:rsidRPr="00593A3A">
        <w:rPr>
          <w:rFonts w:ascii="Arial" w:hAnsi="Arial" w:cs="Arial"/>
          <w:lang w:val="pl-PL"/>
        </w:rPr>
        <w:t>Do roku 2020 wszystkie urządzenia grzewcze dopuszczone do sprzedaży muszą legitymować się certyfikatem „</w:t>
      </w:r>
      <w:proofErr w:type="spellStart"/>
      <w:r w:rsidRPr="00593A3A">
        <w:rPr>
          <w:rFonts w:ascii="Arial" w:hAnsi="Arial" w:cs="Arial"/>
          <w:lang w:val="pl-PL"/>
        </w:rPr>
        <w:t>Ecodesign</w:t>
      </w:r>
      <w:proofErr w:type="spellEnd"/>
      <w:r w:rsidRPr="00593A3A">
        <w:rPr>
          <w:rFonts w:ascii="Arial" w:hAnsi="Arial" w:cs="Arial"/>
          <w:lang w:val="pl-PL"/>
        </w:rPr>
        <w:t>”.</w:t>
      </w:r>
    </w:p>
    <w:p w14:paraId="6A81A344" w14:textId="77777777" w:rsidR="00B15D76" w:rsidRPr="00593A3A" w:rsidRDefault="007B6980" w:rsidP="00593A3A">
      <w:pPr>
        <w:jc w:val="both"/>
        <w:rPr>
          <w:rFonts w:ascii="Arial" w:hAnsi="Arial" w:cs="Arial"/>
          <w:lang w:val="pl-PL"/>
        </w:rPr>
      </w:pPr>
    </w:p>
    <w:sectPr w:rsidR="00B15D76" w:rsidRPr="00593A3A" w:rsidSect="00B825D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A3A"/>
    <w:rsid w:val="000A16AE"/>
    <w:rsid w:val="00593A3A"/>
    <w:rsid w:val="005D164E"/>
    <w:rsid w:val="0064412B"/>
    <w:rsid w:val="007B6980"/>
    <w:rsid w:val="007E5AA2"/>
    <w:rsid w:val="00B825D9"/>
    <w:rsid w:val="00BB4E65"/>
    <w:rsid w:val="00D1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E18E6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2611</Characters>
  <Application>Microsoft Macintosh Word</Application>
  <DocSecurity>0</DocSecurity>
  <Lines>21</Lines>
  <Paragraphs>6</Paragraphs>
  <ScaleCrop>false</ScaleCrop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Szulc</dc:creator>
  <cp:keywords/>
  <dc:description/>
  <cp:lastModifiedBy>Adam Szulc</cp:lastModifiedBy>
  <cp:revision>2</cp:revision>
  <dcterms:created xsi:type="dcterms:W3CDTF">2016-06-22T16:17:00Z</dcterms:created>
  <dcterms:modified xsi:type="dcterms:W3CDTF">2016-06-22T16:17:00Z</dcterms:modified>
</cp:coreProperties>
</file>